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firstLine="709"/>
        <w:jc w:val="right"/>
        <w:widowControl w:val="off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Вносится Губернатором</w:t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pStyle w:val="856"/>
        <w:jc w:val="right"/>
        <w:widowControl w:val="off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i/>
          <w:sz w:val="28"/>
          <w:szCs w:val="28"/>
        </w:rPr>
      </w:r>
      <w:r>
        <w:rPr>
          <w:rFonts w:ascii="Times New Roman" w:hAnsi="Times New Roman"/>
          <w:i/>
          <w:sz w:val="28"/>
          <w:szCs w:val="28"/>
        </w:rPr>
      </w:r>
    </w:p>
    <w:p>
      <w:pPr>
        <w:pStyle w:val="856"/>
        <w:jc w:val="righ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jc w:val="righ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№ </w:t>
      </w:r>
      <w:r>
        <w:rPr>
          <w:rFonts w:ascii="Times New Roman" w:hAnsi="Times New Roman"/>
          <w:sz w:val="28"/>
          <w:szCs w:val="28"/>
        </w:rPr>
        <w:t xml:space="preserve">___________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jc w:val="center"/>
        <w:widowControl w:val="off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ЗАКОН</w:t>
      </w:r>
      <w:r>
        <w:rPr>
          <w:rFonts w:ascii="Times New Roman" w:hAnsi="Times New Roman"/>
          <w:b/>
          <w:sz w:val="40"/>
          <w:szCs w:val="40"/>
        </w:rPr>
      </w:r>
      <w:r>
        <w:rPr>
          <w:rFonts w:ascii="Times New Roman" w:hAnsi="Times New Roman"/>
          <w:b/>
          <w:sz w:val="40"/>
          <w:szCs w:val="40"/>
        </w:rPr>
      </w:r>
    </w:p>
    <w:p>
      <w:pPr>
        <w:pStyle w:val="856"/>
        <w:ind w:firstLine="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40"/>
          <w:szCs w:val="40"/>
        </w:rPr>
        <w:t xml:space="preserve">НОВОСИБИРСКОЙ ОБЛАСТИ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6"/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Закон Новосибирской области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6"/>
        <w:ind w:firstLine="0"/>
        <w:jc w:val="center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государственной аграрной политике в Новосибирской области»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6"/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709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ать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я </w:t>
      </w:r>
      <w:r>
        <w:rPr>
          <w:rFonts w:ascii="Times New Roman" w:hAnsi="Times New Roman"/>
          <w:b/>
          <w:sz w:val="28"/>
          <w:szCs w:val="28"/>
        </w:rPr>
        <w:t xml:space="preserve">1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6"/>
        <w:ind w:firstLine="0"/>
        <w:widowControl w:val="off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</w:r>
      <w:r>
        <w:rPr>
          <w:rFonts w:ascii="Times New Roman" w:hAnsi="Times New Roman"/>
          <w:iCs/>
          <w:sz w:val="28"/>
          <w:szCs w:val="28"/>
        </w:rPr>
      </w:r>
      <w:r>
        <w:rPr>
          <w:rFonts w:ascii="Times New Roman" w:hAnsi="Times New Roman"/>
          <w:iCs/>
          <w:sz w:val="28"/>
          <w:szCs w:val="28"/>
        </w:rPr>
      </w:r>
    </w:p>
    <w:p>
      <w:pPr>
        <w:pStyle w:val="856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Внести в Закон Новосибирской 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июля </w:t>
      </w:r>
      <w:r>
        <w:rPr>
          <w:rFonts w:ascii="Times New Roman" w:hAnsi="Times New Roman"/>
          <w:sz w:val="28"/>
          <w:szCs w:val="28"/>
        </w:rPr>
        <w:t xml:space="preserve">2019 года </w:t>
      </w:r>
      <w:r>
        <w:rPr>
          <w:rFonts w:ascii="Times New Roman" w:hAnsi="Times New Roman"/>
          <w:sz w:val="28"/>
          <w:szCs w:val="28"/>
        </w:rPr>
        <w:t xml:space="preserve">№</w:t>
      </w:r>
      <w:r>
        <w:rPr>
          <w:rFonts w:ascii="Times New Roman" w:hAnsi="Times New Roman"/>
          <w:sz w:val="28"/>
          <w:szCs w:val="28"/>
        </w:rPr>
        <w:t xml:space="preserve"> 396-ОЗ </w:t>
      </w:r>
      <w:r>
        <w:rPr>
          <w:rFonts w:ascii="Times New Roman" w:hAnsi="Times New Roman"/>
          <w:bCs/>
          <w:sz w:val="28"/>
          <w:szCs w:val="28"/>
        </w:rPr>
        <w:t xml:space="preserve">«</w:t>
      </w:r>
      <w:r>
        <w:rPr>
          <w:rFonts w:ascii="Times New Roman" w:hAnsi="Times New Roman"/>
          <w:bCs/>
          <w:sz w:val="28"/>
          <w:szCs w:val="28"/>
        </w:rPr>
        <w:t xml:space="preserve">О</w:t>
      </w:r>
      <w:r>
        <w:rPr>
          <w:rFonts w:ascii="Times New Roman" w:hAnsi="Times New Roman"/>
          <w:bCs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bCs/>
          <w:sz w:val="28"/>
          <w:szCs w:val="28"/>
        </w:rPr>
        <w:t xml:space="preserve">государственной аграрной политике в Новосибирской области</w:t>
      </w:r>
      <w:r>
        <w:rPr>
          <w:rFonts w:ascii="Times New Roman" w:hAnsi="Times New Roman"/>
          <w:bCs/>
          <w:sz w:val="28"/>
          <w:szCs w:val="28"/>
        </w:rPr>
        <w:t xml:space="preserve"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(с</w:t>
      </w:r>
      <w:r>
        <w:rPr>
          <w:rFonts w:ascii="Times New Roman" w:hAnsi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изменен</w:t>
      </w:r>
      <w:r>
        <w:rPr>
          <w:rFonts w:ascii="Times New Roman" w:hAnsi="Times New Roman"/>
          <w:sz w:val="28"/>
          <w:szCs w:val="28"/>
        </w:rPr>
        <w:t xml:space="preserve">иями</w:t>
      </w:r>
      <w:r>
        <w:rPr>
          <w:rFonts w:ascii="Times New Roman" w:hAnsi="Times New Roman"/>
          <w:sz w:val="28"/>
          <w:szCs w:val="28"/>
        </w:rPr>
        <w:t xml:space="preserve">, внесенными Закона</w:t>
      </w:r>
      <w:r>
        <w:rPr>
          <w:rFonts w:ascii="Times New Roman" w:hAnsi="Times New Roman"/>
          <w:sz w:val="28"/>
          <w:szCs w:val="28"/>
        </w:rPr>
        <w:t xml:space="preserve">ми Новосибирской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от 14 июля 2022 года № 228-ОЗ, от 7 февраля </w:t>
      </w:r>
      <w:r>
        <w:rPr>
          <w:rFonts w:ascii="Times New Roman" w:hAnsi="Times New Roman"/>
          <w:sz w:val="28"/>
          <w:szCs w:val="28"/>
        </w:rPr>
        <w:t xml:space="preserve">2024 года № 419-ОЗ)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следующие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изменени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:</w:t>
      </w:r>
      <w:r>
        <w:rPr>
          <w:rFonts w:ascii="Times New Roman" w:hAnsi="Times New Roman"/>
          <w:bCs/>
          <w:sz w:val="28"/>
          <w:szCs w:val="28"/>
          <w:lang w:eastAsia="ru-RU"/>
        </w:rPr>
      </w:r>
      <w:r>
        <w:rPr>
          <w:rFonts w:ascii="Times New Roman" w:hAnsi="Times New Roman"/>
          <w:bCs/>
          <w:sz w:val="28"/>
          <w:szCs w:val="28"/>
          <w:lang w:eastAsia="ru-RU"/>
        </w:rPr>
      </w:r>
    </w:p>
    <w:p>
      <w:pPr>
        <w:pStyle w:val="856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) 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стать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709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в част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 1 слова «развитие сельских территорий и сельского хозяйства Новосибирской области» заменить словами «</w:t>
      </w:r>
      <w:r>
        <w:rPr>
          <w:rFonts w:ascii="Times New Roman" w:hAnsi="Times New Roman"/>
          <w:sz w:val="28"/>
          <w:szCs w:val="28"/>
        </w:rPr>
        <w:t xml:space="preserve">устойчивое развитие сельского хозяйства и сельских территорий</w:t>
      </w:r>
      <w:r>
        <w:rPr>
          <w:rFonts w:ascii="Times New Roman" w:hAnsi="Times New Roman"/>
          <w:sz w:val="28"/>
          <w:szCs w:val="28"/>
        </w:rPr>
        <w:t xml:space="preserve">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709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б) пункт 1 </w:t>
      </w:r>
      <w:r>
        <w:rPr>
          <w:rFonts w:ascii="Times New Roman" w:hAnsi="Times New Roman"/>
          <w:sz w:val="28"/>
          <w:szCs w:val="28"/>
          <w:lang w:eastAsia="ru-RU"/>
        </w:rPr>
        <w:t xml:space="preserve">части 2 после слова «обеспечение» дополнить словом «устойчивого»;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6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в) п</w:t>
      </w:r>
      <w:r>
        <w:rPr>
          <w:rFonts w:ascii="Times New Roman" w:hAnsi="Times New Roman"/>
          <w:sz w:val="28"/>
          <w:szCs w:val="28"/>
          <w:lang w:eastAsia="ru-RU"/>
        </w:rPr>
        <w:t xml:space="preserve">унк</w:t>
      </w:r>
      <w:r>
        <w:rPr>
          <w:rFonts w:ascii="Times New Roman" w:hAnsi="Times New Roman"/>
          <w:sz w:val="28"/>
          <w:szCs w:val="28"/>
          <w:lang w:eastAsia="ru-RU"/>
        </w:rPr>
        <w:t xml:space="preserve">т 4 части 3 после слов «и ее» дополнить словом «устойчивое»;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6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г) часть 4 </w:t>
      </w:r>
      <w:r>
        <w:rPr>
          <w:rFonts w:ascii="Times New Roman" w:hAnsi="Times New Roman"/>
          <w:sz w:val="28"/>
          <w:szCs w:val="28"/>
          <w:lang w:eastAsia="ru-RU"/>
        </w:rPr>
        <w:t xml:space="preserve">дополнить пункт</w:t>
      </w:r>
      <w:r>
        <w:rPr>
          <w:rFonts w:ascii="Times New Roman" w:hAnsi="Times New Roman"/>
          <w:sz w:val="28"/>
          <w:szCs w:val="28"/>
          <w:lang w:eastAsia="ru-RU"/>
        </w:rPr>
        <w:t xml:space="preserve">ом</w:t>
      </w:r>
      <w:r>
        <w:rPr>
          <w:rFonts w:ascii="Times New Roman" w:hAnsi="Times New Roman"/>
          <w:sz w:val="28"/>
          <w:szCs w:val="28"/>
          <w:lang w:eastAsia="ru-RU"/>
        </w:rPr>
        <w:t xml:space="preserve"> 10 следующего содержания: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6"/>
        <w:ind w:firstLine="70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«10) </w:t>
      </w:r>
      <w:r>
        <w:rPr>
          <w:rFonts w:ascii="Times New Roman" w:hAnsi="Times New Roman"/>
          <w:sz w:val="28"/>
          <w:szCs w:val="28"/>
          <w:lang w:eastAsia="ru-RU"/>
        </w:rPr>
        <w:t xml:space="preserve">содействие развитию сельского туризма.»;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ind w:firstLine="709"/>
        <w:widowControl w:val="off"/>
        <w:rPr>
          <w:rFonts w:ascii="Times New Roman" w:hAnsi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2) в пункте 1 части 2 статьи 7 слова «30 лет» заменить словами «35 лет включительно»;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</w:p>
    <w:p>
      <w:pPr>
        <w:ind w:firstLine="709"/>
        <w:widowControl w:val="off"/>
      </w:pP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3) подпункт «а» пункта 3 статьи 9 после слова «обучения» дополнить словами «(не 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считая периода прохождения 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военной 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службы по призыву или альтернативной гражданской службы, периода прохождени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я 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военной 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слу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жбы по мобилизации в Вооруженные Силы Российской Федерации в соответствии с 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Указом Президента Российской Федерации от 21 сентября 2022 года № 647 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«Об объявлении частичной мобилизации в Российской Федерации», периода прохождения 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военной службы по контракту, заключенному в соответствии с пунктом 7 статьи 38 Федерального закона от 28 марта 1998 года № 53-ФЗ «О воинской обязанности и военной службе», периода действия кон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тракта о добровольном содействии в выполнении задач, возложенных на Вооруженные Силы Российской Федерации, периода отпуска по беременности и родам, отпуска по уходу за ребенком до достижения им возраста трех лет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  <w:t xml:space="preserve">)».</w:t>
      </w:r>
      <w:r>
        <w:rPr>
          <w:rFonts w:ascii="Times New Roman" w:hAnsi="Times New Roman"/>
          <w:sz w:val="28"/>
          <w:szCs w:val="28"/>
          <w:highlight w:val="none"/>
          <w:lang w:eastAsia="ru-RU"/>
        </w:rPr>
      </w:r>
      <w:r/>
    </w:p>
    <w:p>
      <w:pPr>
        <w:pStyle w:val="856"/>
        <w:ind w:firstLine="709"/>
        <w:widowControl w:val="o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856"/>
        <w:ind w:firstLine="709"/>
        <w:widowControl w:val="off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Статья</w:t>
      </w:r>
      <w:r>
        <w:rPr>
          <w:rFonts w:ascii="Times New Roman" w:hAnsi="Times New Roman"/>
          <w:b/>
          <w:sz w:val="28"/>
          <w:szCs w:val="28"/>
        </w:rPr>
        <w:t xml:space="preserve"> 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6"/>
        <w:ind w:firstLine="709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709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Закон вступает в силу по истечении 10 дней </w:t>
      </w:r>
      <w:r>
        <w:rPr>
          <w:rFonts w:ascii="Times New Roman" w:hAnsi="Times New Roman"/>
          <w:sz w:val="28"/>
          <w:szCs w:val="28"/>
        </w:rPr>
        <w:t xml:space="preserve">после </w:t>
      </w:r>
      <w:r>
        <w:rPr>
          <w:rFonts w:ascii="Times New Roman" w:hAnsi="Times New Roman"/>
          <w:sz w:val="28"/>
          <w:szCs w:val="28"/>
        </w:rPr>
        <w:t xml:space="preserve">дня </w:t>
      </w:r>
      <w:r>
        <w:rPr>
          <w:rFonts w:ascii="Times New Roman" w:hAnsi="Times New Roman"/>
          <w:sz w:val="28"/>
          <w:szCs w:val="28"/>
        </w:rPr>
        <w:t xml:space="preserve">его официального опубликования.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Губернатор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области</w:t>
        <w:tab/>
        <w:tab/>
      </w:r>
      <w:r>
        <w:rPr>
          <w:rFonts w:ascii="Times New Roman" w:hAnsi="Times New Roman"/>
          <w:sz w:val="28"/>
          <w:szCs w:val="28"/>
        </w:rPr>
        <w:tab/>
        <w:tab/>
        <w:tab/>
        <w:tab/>
        <w:tab/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А.А. Травников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Новосибирск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«___»___________ </w:t>
      </w:r>
      <w:r>
        <w:rPr>
          <w:rFonts w:ascii="Times New Roman" w:hAnsi="Times New Roman"/>
          <w:sz w:val="28"/>
          <w:szCs w:val="28"/>
        </w:rPr>
        <w:t xml:space="preserve">2024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6"/>
        <w:ind w:firstLine="0"/>
        <w:jc w:val="left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№________</w:t>
      </w:r>
      <w:r>
        <w:rPr>
          <w:rFonts w:ascii="Times New Roman" w:hAnsi="Times New Roman"/>
          <w:sz w:val="28"/>
          <w:szCs w:val="28"/>
        </w:rPr>
        <w:t xml:space="preserve">______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ОЗ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footnotePr>
        <w:pos w:val="beneathText"/>
      </w:footnotePr>
      <w:endnotePr/>
      <w:type w:val="nextPage"/>
      <w:pgSz w:w="11905" w:h="16837" w:orient="portrait"/>
      <w:pgMar w:top="1134" w:right="567" w:bottom="1134" w:left="1417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ind w:firstLine="0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ru-RU"/>
      </w:rPr>
      <w:t xml:space="preserve">2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6"/>
    <w:next w:val="856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6"/>
    <w:next w:val="856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6"/>
    <w:next w:val="856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6"/>
    <w:next w:val="856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6"/>
    <w:next w:val="856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6"/>
    <w:next w:val="856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6"/>
    <w:next w:val="856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6"/>
    <w:next w:val="856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6"/>
    <w:next w:val="856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List Paragraph"/>
    <w:basedOn w:val="856"/>
    <w:uiPriority w:val="34"/>
    <w:qFormat/>
    <w:pPr>
      <w:contextualSpacing/>
      <w:ind w:left="720"/>
    </w:p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6"/>
    <w:next w:val="856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link w:val="698"/>
    <w:uiPriority w:val="10"/>
    <w:rPr>
      <w:sz w:val="48"/>
      <w:szCs w:val="48"/>
    </w:rPr>
  </w:style>
  <w:style w:type="paragraph" w:styleId="700">
    <w:name w:val="Subtitle"/>
    <w:basedOn w:val="856"/>
    <w:next w:val="856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link w:val="700"/>
    <w:uiPriority w:val="11"/>
    <w:rPr>
      <w:sz w:val="24"/>
      <w:szCs w:val="24"/>
    </w:rPr>
  </w:style>
  <w:style w:type="paragraph" w:styleId="702">
    <w:name w:val="Quote"/>
    <w:basedOn w:val="856"/>
    <w:next w:val="856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6"/>
    <w:next w:val="856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6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link w:val="706"/>
    <w:uiPriority w:val="99"/>
  </w:style>
  <w:style w:type="paragraph" w:styleId="708">
    <w:name w:val="Footer"/>
    <w:basedOn w:val="856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link w:val="708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708"/>
    <w:uiPriority w:val="99"/>
  </w:style>
  <w:style w:type="table" w:styleId="71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next w:val="856"/>
    <w:link w:val="856"/>
    <w:qFormat/>
    <w:pPr>
      <w:ind w:firstLine="851"/>
      <w:jc w:val="both"/>
    </w:pPr>
    <w:rPr>
      <w:sz w:val="22"/>
      <w:szCs w:val="22"/>
      <w:lang w:val="ru-RU" w:eastAsia="en-US" w:bidi="ar-SA"/>
    </w:rPr>
  </w:style>
  <w:style w:type="character" w:styleId="857">
    <w:name w:val="Основной шрифт абзаца"/>
    <w:next w:val="857"/>
    <w:link w:val="856"/>
    <w:uiPriority w:val="1"/>
    <w:semiHidden/>
    <w:unhideWhenUsed/>
  </w:style>
  <w:style w:type="table" w:styleId="858">
    <w:name w:val="Обычная таблица"/>
    <w:next w:val="858"/>
    <w:link w:val="856"/>
    <w:uiPriority w:val="99"/>
    <w:semiHidden/>
    <w:unhideWhenUsed/>
    <w:qFormat/>
    <w:tblPr/>
  </w:style>
  <w:style w:type="numbering" w:styleId="859">
    <w:name w:val="Нет списка"/>
    <w:next w:val="859"/>
    <w:link w:val="856"/>
    <w:uiPriority w:val="99"/>
    <w:semiHidden/>
    <w:unhideWhenUsed/>
  </w:style>
  <w:style w:type="table" w:styleId="860">
    <w:name w:val="Сетка таблицы"/>
    <w:basedOn w:val="858"/>
    <w:next w:val="860"/>
    <w:link w:val="856"/>
    <w:uiPriority w:val="59"/>
    <w:tblPr/>
  </w:style>
  <w:style w:type="paragraph" w:styleId="861">
    <w:name w:val="Текст выноски"/>
    <w:basedOn w:val="856"/>
    <w:next w:val="861"/>
    <w:link w:val="862"/>
    <w:uiPriority w:val="99"/>
    <w:semiHidden/>
    <w:unhideWhenUsed/>
    <w:rPr>
      <w:rFonts w:ascii="Tahoma" w:hAnsi="Tahoma"/>
      <w:sz w:val="16"/>
      <w:szCs w:val="20"/>
      <w:lang w:val="en-US" w:eastAsia="en-US"/>
    </w:rPr>
  </w:style>
  <w:style w:type="character" w:styleId="862">
    <w:name w:val="Текст выноски Знак"/>
    <w:next w:val="862"/>
    <w:link w:val="861"/>
    <w:uiPriority w:val="99"/>
    <w:semiHidden/>
    <w:rPr>
      <w:rFonts w:ascii="Tahoma" w:hAnsi="Tahoma"/>
      <w:sz w:val="16"/>
    </w:rPr>
  </w:style>
  <w:style w:type="character" w:styleId="863">
    <w:name w:val="Знак примечания"/>
    <w:next w:val="863"/>
    <w:link w:val="856"/>
    <w:uiPriority w:val="99"/>
    <w:semiHidden/>
    <w:unhideWhenUsed/>
    <w:rPr>
      <w:sz w:val="16"/>
    </w:rPr>
  </w:style>
  <w:style w:type="paragraph" w:styleId="864">
    <w:name w:val="Текст примечания"/>
    <w:basedOn w:val="856"/>
    <w:next w:val="864"/>
    <w:link w:val="865"/>
    <w:uiPriority w:val="99"/>
    <w:semiHidden/>
    <w:unhideWhenUsed/>
    <w:rPr>
      <w:sz w:val="20"/>
      <w:szCs w:val="20"/>
      <w:lang w:val="en-US"/>
    </w:rPr>
  </w:style>
  <w:style w:type="character" w:styleId="865">
    <w:name w:val="Текст примечания Знак"/>
    <w:next w:val="865"/>
    <w:link w:val="864"/>
    <w:uiPriority w:val="99"/>
    <w:semiHidden/>
    <w:rPr>
      <w:lang w:val="en-US" w:eastAsia="en-US"/>
    </w:rPr>
  </w:style>
  <w:style w:type="paragraph" w:styleId="866">
    <w:name w:val="Тема примечания"/>
    <w:basedOn w:val="864"/>
    <w:next w:val="864"/>
    <w:link w:val="867"/>
    <w:uiPriority w:val="99"/>
    <w:semiHidden/>
    <w:unhideWhenUsed/>
    <w:rPr>
      <w:b/>
    </w:rPr>
  </w:style>
  <w:style w:type="character" w:styleId="867">
    <w:name w:val="Тема примечания Знак"/>
    <w:next w:val="867"/>
    <w:link w:val="866"/>
    <w:uiPriority w:val="99"/>
    <w:semiHidden/>
    <w:rPr>
      <w:b/>
      <w:lang w:val="en-US" w:eastAsia="en-US"/>
    </w:rPr>
  </w:style>
  <w:style w:type="paragraph" w:styleId="868">
    <w:name w:val="ConsNormal"/>
    <w:next w:val="868"/>
    <w:link w:val="856"/>
    <w:pPr>
      <w:ind w:firstLine="720"/>
    </w:pPr>
    <w:rPr>
      <w:rFonts w:ascii="Arial" w:hAnsi="Arial"/>
      <w:sz w:val="22"/>
      <w:lang w:val="ru-RU" w:eastAsia="ru-RU" w:bidi="ar-SA"/>
    </w:rPr>
  </w:style>
  <w:style w:type="paragraph" w:styleId="869">
    <w:name w:val="ConsPlusNormal"/>
    <w:next w:val="869"/>
    <w:link w:val="856"/>
    <w:pPr>
      <w:widowControl w:val="off"/>
    </w:pPr>
    <w:rPr>
      <w:rFonts w:cs="Calibri"/>
      <w:sz w:val="22"/>
      <w:lang w:val="ru-RU" w:eastAsia="ru-RU" w:bidi="ar-SA"/>
    </w:rPr>
  </w:style>
  <w:style w:type="paragraph" w:styleId="870">
    <w:name w:val="Верхний колонтитул"/>
    <w:basedOn w:val="856"/>
    <w:next w:val="870"/>
    <w:link w:val="871"/>
    <w:uiPriority w:val="99"/>
    <w:unhideWhenUsed/>
    <w:pPr>
      <w:tabs>
        <w:tab w:val="center" w:pos="4677" w:leader="none"/>
        <w:tab w:val="right" w:pos="9355" w:leader="none"/>
      </w:tabs>
    </w:pPr>
    <w:rPr>
      <w:szCs w:val="20"/>
      <w:lang w:val="en-US"/>
    </w:rPr>
  </w:style>
  <w:style w:type="character" w:styleId="871">
    <w:name w:val="Верхний колонтитул Знак"/>
    <w:next w:val="871"/>
    <w:link w:val="870"/>
    <w:uiPriority w:val="99"/>
    <w:rPr>
      <w:sz w:val="22"/>
      <w:lang w:val="en-US" w:eastAsia="en-US"/>
    </w:rPr>
  </w:style>
  <w:style w:type="paragraph" w:styleId="872">
    <w:name w:val="Нижний колонтитул"/>
    <w:basedOn w:val="856"/>
    <w:next w:val="872"/>
    <w:link w:val="873"/>
    <w:uiPriority w:val="99"/>
    <w:unhideWhenUsed/>
    <w:pPr>
      <w:tabs>
        <w:tab w:val="center" w:pos="4677" w:leader="none"/>
        <w:tab w:val="right" w:pos="9355" w:leader="none"/>
      </w:tabs>
    </w:pPr>
    <w:rPr>
      <w:szCs w:val="20"/>
      <w:lang w:val="en-US"/>
    </w:rPr>
  </w:style>
  <w:style w:type="character" w:styleId="873">
    <w:name w:val="Нижний колонтитул Знак"/>
    <w:next w:val="873"/>
    <w:link w:val="872"/>
    <w:uiPriority w:val="99"/>
    <w:rPr>
      <w:sz w:val="22"/>
      <w:lang w:val="en-US" w:eastAsia="en-US"/>
    </w:rPr>
  </w:style>
  <w:style w:type="paragraph" w:styleId="874">
    <w:name w:val="Без интервала"/>
    <w:next w:val="874"/>
    <w:link w:val="856"/>
    <w:uiPriority w:val="1"/>
    <w:qFormat/>
    <w:pPr>
      <w:ind w:firstLine="851"/>
      <w:jc w:val="both"/>
    </w:pPr>
    <w:rPr>
      <w:sz w:val="22"/>
      <w:szCs w:val="22"/>
      <w:lang w:val="ru-RU" w:eastAsia="en-US" w:bidi="ar-SA"/>
    </w:rPr>
  </w:style>
  <w:style w:type="character" w:styleId="875">
    <w:name w:val="Гиперссылка"/>
    <w:next w:val="875"/>
    <w:link w:val="856"/>
    <w:uiPriority w:val="99"/>
    <w:semiHidden/>
    <w:unhideWhenUsed/>
    <w:rPr>
      <w:color w:val="0000ff"/>
      <w:u w:val="single"/>
    </w:rPr>
  </w:style>
  <w:style w:type="character" w:styleId="876" w:default="1">
    <w:name w:val="Default Paragraph Font"/>
    <w:uiPriority w:val="1"/>
    <w:semiHidden/>
    <w:unhideWhenUsed/>
  </w:style>
  <w:style w:type="numbering" w:styleId="877" w:default="1">
    <w:name w:val="No List"/>
    <w:uiPriority w:val="99"/>
    <w:semiHidden/>
    <w:unhideWhenUsed/>
  </w:style>
  <w:style w:type="table" w:styleId="87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Вандакурова И.В.</dc:creator>
  <cp:revision>119</cp:revision>
  <dcterms:created xsi:type="dcterms:W3CDTF">2022-08-19T01:51:00Z</dcterms:created>
  <dcterms:modified xsi:type="dcterms:W3CDTF">2024-05-07T04:40:10Z</dcterms:modified>
  <cp:version>1048576</cp:version>
</cp:coreProperties>
</file>